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C6" w:rsidRDefault="003642C6" w:rsidP="003642C6">
      <w:pPr>
        <w:tabs>
          <w:tab w:val="left" w:pos="5145"/>
        </w:tabs>
        <w:rPr>
          <w:sz w:val="28"/>
          <w:szCs w:val="28"/>
        </w:rPr>
      </w:pPr>
    </w:p>
    <w:p w:rsidR="003642C6" w:rsidRPr="00A90B94" w:rsidRDefault="003642C6" w:rsidP="003642C6">
      <w:pPr>
        <w:ind w:left="1134" w:right="282" w:firstLine="709"/>
        <w:jc w:val="right"/>
        <w:rPr>
          <w:sz w:val="26"/>
          <w:szCs w:val="26"/>
        </w:rPr>
      </w:pPr>
      <w:r w:rsidRPr="00A90B94">
        <w:rPr>
          <w:sz w:val="26"/>
          <w:szCs w:val="26"/>
        </w:rPr>
        <w:t xml:space="preserve">Приложение 6 </w:t>
      </w:r>
    </w:p>
    <w:p w:rsidR="003642C6" w:rsidRPr="00A90B94" w:rsidRDefault="003642C6" w:rsidP="003642C6">
      <w:pPr>
        <w:ind w:left="1134" w:right="282" w:firstLine="709"/>
        <w:jc w:val="right"/>
        <w:rPr>
          <w:rStyle w:val="a3"/>
          <w:b w:val="0"/>
          <w:szCs w:val="26"/>
        </w:rPr>
      </w:pPr>
      <w:r w:rsidRPr="00A90B94">
        <w:rPr>
          <w:rStyle w:val="a3"/>
          <w:b w:val="0"/>
          <w:szCs w:val="26"/>
        </w:rPr>
        <w:t xml:space="preserve">к Порядку разработки, реализации и </w:t>
      </w:r>
    </w:p>
    <w:p w:rsidR="003642C6" w:rsidRPr="00A90B94" w:rsidRDefault="003642C6" w:rsidP="003642C6">
      <w:pPr>
        <w:ind w:left="1134" w:right="282" w:firstLine="709"/>
        <w:jc w:val="right"/>
        <w:rPr>
          <w:rStyle w:val="a3"/>
          <w:b w:val="0"/>
          <w:szCs w:val="26"/>
        </w:rPr>
      </w:pPr>
      <w:r w:rsidRPr="00A90B94">
        <w:rPr>
          <w:rStyle w:val="a3"/>
          <w:b w:val="0"/>
          <w:szCs w:val="26"/>
        </w:rPr>
        <w:t xml:space="preserve">оценке эффективности </w:t>
      </w:r>
    </w:p>
    <w:p w:rsidR="003642C6" w:rsidRPr="00A90B94" w:rsidRDefault="003642C6" w:rsidP="003642C6">
      <w:pPr>
        <w:ind w:left="1134" w:right="282" w:firstLine="709"/>
        <w:jc w:val="right"/>
        <w:rPr>
          <w:sz w:val="26"/>
          <w:szCs w:val="26"/>
        </w:rPr>
      </w:pPr>
      <w:r w:rsidRPr="00A90B94">
        <w:rPr>
          <w:rStyle w:val="a3"/>
          <w:b w:val="0"/>
          <w:szCs w:val="26"/>
        </w:rPr>
        <w:t>муниципальных программ</w:t>
      </w:r>
    </w:p>
    <w:p w:rsidR="003642C6" w:rsidRPr="00BA3AD0" w:rsidRDefault="003642C6" w:rsidP="003642C6">
      <w:pPr>
        <w:pStyle w:val="1"/>
        <w:spacing w:before="0" w:after="0"/>
        <w:ind w:left="1134" w:right="282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3642C6" w:rsidRPr="00BA3AD0" w:rsidRDefault="003642C6" w:rsidP="003642C6">
      <w:pPr>
        <w:rPr>
          <w:sz w:val="26"/>
          <w:szCs w:val="26"/>
        </w:rPr>
      </w:pPr>
    </w:p>
    <w:p w:rsidR="003642C6" w:rsidRPr="00A90B94" w:rsidRDefault="003642C6" w:rsidP="003642C6">
      <w:pPr>
        <w:jc w:val="center"/>
        <w:rPr>
          <w:sz w:val="26"/>
          <w:szCs w:val="26"/>
        </w:rPr>
      </w:pPr>
      <w:r w:rsidRPr="00A90B94">
        <w:rPr>
          <w:sz w:val="26"/>
          <w:szCs w:val="26"/>
        </w:rPr>
        <w:t>Оценка эффективности реализации муниципальной</w:t>
      </w:r>
    </w:p>
    <w:p w:rsidR="003642C6" w:rsidRDefault="003642C6" w:rsidP="003642C6">
      <w:pPr>
        <w:jc w:val="center"/>
        <w:rPr>
          <w:color w:val="000000"/>
          <w:sz w:val="26"/>
          <w:szCs w:val="26"/>
        </w:rPr>
      </w:pPr>
      <w:r w:rsidRPr="00A90B94">
        <w:rPr>
          <w:sz w:val="26"/>
          <w:szCs w:val="26"/>
        </w:rPr>
        <w:t xml:space="preserve">программы  </w:t>
      </w:r>
      <w:r w:rsidRPr="00666509">
        <w:rPr>
          <w:color w:val="000000"/>
          <w:sz w:val="26"/>
          <w:szCs w:val="26"/>
        </w:rPr>
        <w:t>«Переселение в 201</w:t>
      </w:r>
      <w:r>
        <w:rPr>
          <w:color w:val="000000"/>
          <w:sz w:val="26"/>
          <w:szCs w:val="26"/>
        </w:rPr>
        <w:t>6</w:t>
      </w:r>
      <w:r w:rsidRPr="00666509">
        <w:rPr>
          <w:color w:val="000000"/>
          <w:sz w:val="26"/>
          <w:szCs w:val="26"/>
        </w:rPr>
        <w:t>-201</w:t>
      </w:r>
      <w:r>
        <w:rPr>
          <w:color w:val="000000"/>
          <w:sz w:val="26"/>
          <w:szCs w:val="26"/>
        </w:rPr>
        <w:t>7</w:t>
      </w:r>
      <w:r w:rsidRPr="00666509">
        <w:rPr>
          <w:color w:val="000000"/>
          <w:sz w:val="26"/>
          <w:szCs w:val="26"/>
        </w:rPr>
        <w:t xml:space="preserve"> годах граждан из аварийного жилищного фонда в </w:t>
      </w:r>
      <w:proofErr w:type="spellStart"/>
      <w:r w:rsidRPr="00666509">
        <w:rPr>
          <w:color w:val="000000"/>
          <w:sz w:val="26"/>
          <w:szCs w:val="26"/>
        </w:rPr>
        <w:t>Кыштымском</w:t>
      </w:r>
      <w:proofErr w:type="spellEnd"/>
      <w:r w:rsidRPr="00666509">
        <w:rPr>
          <w:color w:val="000000"/>
          <w:sz w:val="26"/>
          <w:szCs w:val="26"/>
        </w:rPr>
        <w:t xml:space="preserve"> городском округе»</w:t>
      </w:r>
    </w:p>
    <w:p w:rsidR="003642C6" w:rsidRPr="00A90B94" w:rsidRDefault="003642C6" w:rsidP="003642C6">
      <w:pPr>
        <w:ind w:left="152" w:right="142"/>
        <w:jc w:val="center"/>
        <w:rPr>
          <w:color w:val="000000"/>
          <w:sz w:val="26"/>
          <w:szCs w:val="26"/>
        </w:rPr>
      </w:pPr>
    </w:p>
    <w:p w:rsidR="003642C6" w:rsidRPr="00BA3AD0" w:rsidRDefault="003642C6" w:rsidP="003642C6">
      <w:pPr>
        <w:jc w:val="center"/>
        <w:rPr>
          <w:sz w:val="26"/>
          <w:szCs w:val="26"/>
        </w:rPr>
      </w:pPr>
    </w:p>
    <w:p w:rsidR="003642C6" w:rsidRPr="00BA3AD0" w:rsidRDefault="003642C6" w:rsidP="003642C6">
      <w:pPr>
        <w:pStyle w:val="1"/>
        <w:spacing w:before="0" w:after="0"/>
        <w:ind w:left="1134" w:right="282" w:firstLine="709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A3AD0">
        <w:rPr>
          <w:rFonts w:ascii="Times New Roman" w:hAnsi="Times New Roman" w:cs="Times New Roman"/>
          <w:b w:val="0"/>
          <w:sz w:val="26"/>
          <w:szCs w:val="26"/>
        </w:rPr>
        <w:t>1. Оценка степени реализации программы</w:t>
      </w:r>
    </w:p>
    <w:p w:rsidR="003642C6" w:rsidRPr="00096601" w:rsidRDefault="003642C6" w:rsidP="003642C6">
      <w:pPr>
        <w:jc w:val="center"/>
        <w:rPr>
          <w:sz w:val="26"/>
          <w:szCs w:val="26"/>
        </w:rPr>
      </w:pPr>
    </w:p>
    <w:tbl>
      <w:tblPr>
        <w:tblW w:w="8799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13"/>
        <w:gridCol w:w="3686"/>
      </w:tblGrid>
      <w:tr w:rsidR="003642C6" w:rsidRPr="00096601" w:rsidTr="00E853AE">
        <w:trPr>
          <w:trHeight w:val="322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2C6" w:rsidRPr="00096601" w:rsidRDefault="003642C6" w:rsidP="00E853AE">
            <w:pPr>
              <w:snapToGrid w:val="0"/>
              <w:jc w:val="center"/>
            </w:pPr>
            <w:r>
              <w:t>Основное мероприятие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C6" w:rsidRPr="00096601" w:rsidRDefault="003642C6" w:rsidP="00E853AE">
            <w:pPr>
              <w:ind w:left="141"/>
              <w:jc w:val="center"/>
              <w:rPr>
                <w:color w:val="000000"/>
              </w:rPr>
            </w:pPr>
            <w:r>
              <w:t>Степень реализации мероприятия</w:t>
            </w:r>
          </w:p>
        </w:tc>
      </w:tr>
      <w:tr w:rsidR="003642C6" w:rsidRPr="00096601" w:rsidTr="00E853AE">
        <w:trPr>
          <w:trHeight w:val="322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2C6" w:rsidRPr="00A90B94" w:rsidRDefault="003642C6" w:rsidP="00E853AE">
            <w:pPr>
              <w:ind w:left="152" w:right="142"/>
              <w:jc w:val="both"/>
            </w:pPr>
            <w:r w:rsidRPr="00A90B94">
              <w:t xml:space="preserve">Муниципальная подпрограмма </w:t>
            </w:r>
          </w:p>
          <w:p w:rsidR="003642C6" w:rsidRDefault="003642C6" w:rsidP="003642C6">
            <w:pPr>
              <w:jc w:val="center"/>
              <w:rPr>
                <w:color w:val="000000"/>
                <w:sz w:val="26"/>
                <w:szCs w:val="26"/>
              </w:rPr>
            </w:pPr>
            <w:r w:rsidRPr="00A90B94">
              <w:t xml:space="preserve"> </w:t>
            </w:r>
            <w:r w:rsidRPr="00666509">
              <w:rPr>
                <w:color w:val="000000"/>
                <w:sz w:val="26"/>
                <w:szCs w:val="26"/>
              </w:rPr>
              <w:t>«Переселение в 201</w:t>
            </w:r>
            <w:r>
              <w:rPr>
                <w:color w:val="000000"/>
                <w:sz w:val="26"/>
                <w:szCs w:val="26"/>
              </w:rPr>
              <w:t>6</w:t>
            </w:r>
            <w:r w:rsidRPr="00666509">
              <w:rPr>
                <w:color w:val="000000"/>
                <w:sz w:val="26"/>
                <w:szCs w:val="26"/>
              </w:rPr>
              <w:t>-201</w:t>
            </w:r>
            <w:r>
              <w:rPr>
                <w:color w:val="000000"/>
                <w:sz w:val="26"/>
                <w:szCs w:val="26"/>
              </w:rPr>
              <w:t>7</w:t>
            </w:r>
            <w:r w:rsidRPr="00666509">
              <w:rPr>
                <w:color w:val="000000"/>
                <w:sz w:val="26"/>
                <w:szCs w:val="26"/>
              </w:rPr>
              <w:t xml:space="preserve"> годах граждан из аварийного жилищного фонда в </w:t>
            </w:r>
            <w:proofErr w:type="spellStart"/>
            <w:r w:rsidRPr="00666509">
              <w:rPr>
                <w:color w:val="000000"/>
                <w:sz w:val="26"/>
                <w:szCs w:val="26"/>
              </w:rPr>
              <w:t>Кыштымском</w:t>
            </w:r>
            <w:proofErr w:type="spellEnd"/>
            <w:r w:rsidRPr="00666509">
              <w:rPr>
                <w:color w:val="000000"/>
                <w:sz w:val="26"/>
                <w:szCs w:val="26"/>
              </w:rPr>
              <w:t xml:space="preserve"> городском округе»</w:t>
            </w:r>
          </w:p>
          <w:p w:rsidR="003642C6" w:rsidRPr="00FC6631" w:rsidRDefault="003642C6" w:rsidP="00E853AE">
            <w:pPr>
              <w:widowControl w:val="0"/>
              <w:autoSpaceDE w:val="0"/>
              <w:autoSpaceDN w:val="0"/>
              <w:adjustRightInd w:val="0"/>
              <w:ind w:left="152" w:right="142"/>
              <w:jc w:val="both"/>
              <w:rPr>
                <w:b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C6" w:rsidRDefault="003642C6" w:rsidP="00E853AE">
            <w:pPr>
              <w:ind w:left="141"/>
              <w:jc w:val="center"/>
            </w:pPr>
          </w:p>
          <w:p w:rsidR="003642C6" w:rsidRPr="00096601" w:rsidRDefault="003642C6" w:rsidP="003642C6">
            <w:pPr>
              <w:ind w:left="141"/>
              <w:jc w:val="center"/>
            </w:pPr>
            <w:r>
              <w:t>7/7=1</w:t>
            </w:r>
          </w:p>
        </w:tc>
      </w:tr>
    </w:tbl>
    <w:p w:rsidR="003642C6" w:rsidRDefault="003642C6" w:rsidP="003642C6">
      <w:pPr>
        <w:pStyle w:val="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642C6" w:rsidRPr="00BA3AD0" w:rsidRDefault="003642C6" w:rsidP="003642C6">
      <w:pPr>
        <w:pStyle w:val="1"/>
        <w:numPr>
          <w:ilvl w:val="0"/>
          <w:numId w:val="1"/>
        </w:numPr>
        <w:spacing w:before="0" w:after="0"/>
        <w:ind w:right="282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A3AD0">
        <w:rPr>
          <w:rFonts w:ascii="Times New Roman" w:hAnsi="Times New Roman" w:cs="Times New Roman"/>
          <w:b w:val="0"/>
          <w:sz w:val="26"/>
          <w:szCs w:val="26"/>
        </w:rPr>
        <w:t>Оценка степени соответствия запланированному уровню затрат</w:t>
      </w:r>
    </w:p>
    <w:p w:rsidR="003642C6" w:rsidRPr="00BA3AD0" w:rsidRDefault="003642C6" w:rsidP="003642C6">
      <w:pPr>
        <w:rPr>
          <w:sz w:val="26"/>
          <w:szCs w:val="26"/>
        </w:rPr>
      </w:pPr>
    </w:p>
    <w:tbl>
      <w:tblPr>
        <w:tblW w:w="9224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3"/>
        <w:gridCol w:w="4961"/>
      </w:tblGrid>
      <w:tr w:rsidR="003642C6" w:rsidRPr="00096601" w:rsidTr="00147792">
        <w:trPr>
          <w:trHeight w:val="322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2C6" w:rsidRPr="00096601" w:rsidRDefault="003642C6" w:rsidP="00E853AE">
            <w:pPr>
              <w:snapToGrid w:val="0"/>
              <w:jc w:val="center"/>
            </w:pPr>
            <w:r>
              <w:t>Программа/Подпрограмма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C6" w:rsidRPr="00FC6631" w:rsidRDefault="003642C6" w:rsidP="00147792">
            <w:pPr>
              <w:pStyle w:val="1"/>
              <w:spacing w:before="0" w:after="0"/>
              <w:ind w:left="142" w:right="142"/>
              <w:contextualSpacing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A3AD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Степень соответствия фактически произведенных затрат запланированному уровню затрат на реализацию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</w:t>
            </w:r>
            <w:r w:rsidRPr="00BA3AD0">
              <w:rPr>
                <w:rFonts w:ascii="Times New Roman" w:hAnsi="Times New Roman" w:cs="Times New Roman"/>
                <w:b w:val="0"/>
                <w:sz w:val="26"/>
                <w:szCs w:val="26"/>
              </w:rPr>
              <w:t>униципальн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ой</w:t>
            </w:r>
            <w:r w:rsidRPr="00BA3AD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ы</w:t>
            </w:r>
          </w:p>
        </w:tc>
      </w:tr>
      <w:tr w:rsidR="003642C6" w:rsidRPr="00096601" w:rsidTr="00147792">
        <w:trPr>
          <w:trHeight w:val="322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2C6" w:rsidRDefault="003642C6" w:rsidP="003642C6">
            <w:pPr>
              <w:jc w:val="center"/>
              <w:rPr>
                <w:color w:val="000000"/>
                <w:sz w:val="26"/>
                <w:szCs w:val="26"/>
              </w:rPr>
            </w:pPr>
            <w:r w:rsidRPr="00096601">
              <w:t xml:space="preserve">Муниципальная </w:t>
            </w:r>
            <w:r w:rsidRPr="00A90B94">
              <w:t xml:space="preserve">подпрограмма  </w:t>
            </w:r>
            <w:r w:rsidRPr="00666509">
              <w:rPr>
                <w:color w:val="000000"/>
                <w:sz w:val="26"/>
                <w:szCs w:val="26"/>
              </w:rPr>
              <w:t>«Переселение в 201</w:t>
            </w:r>
            <w:r>
              <w:rPr>
                <w:color w:val="000000"/>
                <w:sz w:val="26"/>
                <w:szCs w:val="26"/>
              </w:rPr>
              <w:t>6</w:t>
            </w:r>
            <w:r w:rsidRPr="00666509">
              <w:rPr>
                <w:color w:val="000000"/>
                <w:sz w:val="26"/>
                <w:szCs w:val="26"/>
              </w:rPr>
              <w:t>-201</w:t>
            </w:r>
            <w:r>
              <w:rPr>
                <w:color w:val="000000"/>
                <w:sz w:val="26"/>
                <w:szCs w:val="26"/>
              </w:rPr>
              <w:t>7</w:t>
            </w:r>
            <w:r w:rsidRPr="00666509">
              <w:rPr>
                <w:color w:val="000000"/>
                <w:sz w:val="26"/>
                <w:szCs w:val="26"/>
              </w:rPr>
              <w:t xml:space="preserve"> годах граждан из аварийного жилищного фонда в </w:t>
            </w:r>
            <w:proofErr w:type="spellStart"/>
            <w:r w:rsidRPr="00666509">
              <w:rPr>
                <w:color w:val="000000"/>
                <w:sz w:val="26"/>
                <w:szCs w:val="26"/>
              </w:rPr>
              <w:t>Кыштымском</w:t>
            </w:r>
            <w:proofErr w:type="spellEnd"/>
            <w:r w:rsidRPr="00666509">
              <w:rPr>
                <w:color w:val="000000"/>
                <w:sz w:val="26"/>
                <w:szCs w:val="26"/>
              </w:rPr>
              <w:t xml:space="preserve"> городском округе»</w:t>
            </w:r>
          </w:p>
          <w:p w:rsidR="003642C6" w:rsidRPr="00096601" w:rsidRDefault="003642C6" w:rsidP="00E853AE">
            <w:pPr>
              <w:snapToGrid w:val="0"/>
              <w:ind w:left="10"/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C6" w:rsidRDefault="003642C6" w:rsidP="00E853AE">
            <w:pPr>
              <w:ind w:left="141"/>
              <w:jc w:val="center"/>
            </w:pPr>
          </w:p>
          <w:p w:rsidR="003642C6" w:rsidRDefault="003642C6" w:rsidP="00E853AE">
            <w:pPr>
              <w:ind w:left="141"/>
              <w:jc w:val="center"/>
            </w:pPr>
            <w:r>
              <w:t>2 074 079,70 / 2 074 079,70=1</w:t>
            </w:r>
          </w:p>
          <w:p w:rsidR="003642C6" w:rsidRPr="00096601" w:rsidRDefault="003642C6" w:rsidP="00E853AE">
            <w:pPr>
              <w:ind w:left="141"/>
              <w:jc w:val="center"/>
            </w:pPr>
          </w:p>
        </w:tc>
      </w:tr>
    </w:tbl>
    <w:p w:rsidR="003642C6" w:rsidRDefault="003642C6" w:rsidP="003642C6">
      <w:pPr>
        <w:jc w:val="center"/>
      </w:pPr>
    </w:p>
    <w:p w:rsidR="003642C6" w:rsidRPr="00BA3AD0" w:rsidRDefault="003642C6" w:rsidP="003642C6">
      <w:pPr>
        <w:pStyle w:val="1"/>
        <w:numPr>
          <w:ilvl w:val="0"/>
          <w:numId w:val="1"/>
        </w:numPr>
        <w:spacing w:before="0" w:after="0"/>
        <w:ind w:right="282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A3AD0">
        <w:rPr>
          <w:rFonts w:ascii="Times New Roman" w:hAnsi="Times New Roman" w:cs="Times New Roman"/>
          <w:b w:val="0"/>
          <w:sz w:val="26"/>
          <w:szCs w:val="26"/>
        </w:rPr>
        <w:t xml:space="preserve">Оценка </w:t>
      </w:r>
      <w:r>
        <w:rPr>
          <w:rFonts w:ascii="Times New Roman" w:hAnsi="Times New Roman" w:cs="Times New Roman"/>
          <w:b w:val="0"/>
          <w:sz w:val="26"/>
          <w:szCs w:val="26"/>
        </w:rPr>
        <w:t>эффективности использования средств местного бюджета</w:t>
      </w:r>
    </w:p>
    <w:tbl>
      <w:tblPr>
        <w:tblW w:w="9791" w:type="dxa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7"/>
        <w:gridCol w:w="4394"/>
      </w:tblGrid>
      <w:tr w:rsidR="003642C6" w:rsidRPr="00096601" w:rsidTr="00E853AE">
        <w:trPr>
          <w:trHeight w:val="322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2C6" w:rsidRPr="00096601" w:rsidRDefault="003642C6" w:rsidP="00E853AE">
            <w:pPr>
              <w:snapToGrid w:val="0"/>
              <w:jc w:val="center"/>
            </w:pPr>
            <w:r>
              <w:t>Программа/Подпрограмма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C6" w:rsidRPr="00FC6631" w:rsidRDefault="003642C6" w:rsidP="00E853AE">
            <w:pPr>
              <w:pStyle w:val="1"/>
              <w:spacing w:before="0" w:after="0"/>
              <w:ind w:left="141" w:right="282"/>
              <w:contextualSpacing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A3AD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Степень соответствия фактически произведенных затрат запланированному уровню затрат на реализацию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</w:t>
            </w:r>
            <w:r w:rsidRPr="00BA3AD0">
              <w:rPr>
                <w:rFonts w:ascii="Times New Roman" w:hAnsi="Times New Roman" w:cs="Times New Roman"/>
                <w:b w:val="0"/>
                <w:sz w:val="26"/>
                <w:szCs w:val="26"/>
              </w:rPr>
              <w:t>униципальн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ой</w:t>
            </w:r>
            <w:r w:rsidRPr="00BA3AD0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программ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ы</w:t>
            </w:r>
          </w:p>
        </w:tc>
      </w:tr>
      <w:tr w:rsidR="003642C6" w:rsidRPr="00096601" w:rsidTr="00E853AE">
        <w:trPr>
          <w:trHeight w:val="322"/>
        </w:trPr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42C6" w:rsidRDefault="003642C6" w:rsidP="003642C6">
            <w:pPr>
              <w:jc w:val="center"/>
              <w:rPr>
                <w:color w:val="000000"/>
                <w:sz w:val="26"/>
                <w:szCs w:val="26"/>
              </w:rPr>
            </w:pPr>
            <w:r w:rsidRPr="00096601">
              <w:t xml:space="preserve">Муниципальная </w:t>
            </w:r>
            <w:r w:rsidRPr="00A90B94">
              <w:t xml:space="preserve">подпрограмма  </w:t>
            </w:r>
            <w:r w:rsidRPr="00666509">
              <w:rPr>
                <w:color w:val="000000"/>
                <w:sz w:val="26"/>
                <w:szCs w:val="26"/>
              </w:rPr>
              <w:t>«Переселение в 201</w:t>
            </w:r>
            <w:r>
              <w:rPr>
                <w:color w:val="000000"/>
                <w:sz w:val="26"/>
                <w:szCs w:val="26"/>
              </w:rPr>
              <w:t>6</w:t>
            </w:r>
            <w:r w:rsidRPr="00666509">
              <w:rPr>
                <w:color w:val="000000"/>
                <w:sz w:val="26"/>
                <w:szCs w:val="26"/>
              </w:rPr>
              <w:t>-201</w:t>
            </w:r>
            <w:r>
              <w:rPr>
                <w:color w:val="000000"/>
                <w:sz w:val="26"/>
                <w:szCs w:val="26"/>
              </w:rPr>
              <w:t>7</w:t>
            </w:r>
            <w:r w:rsidRPr="00666509">
              <w:rPr>
                <w:color w:val="000000"/>
                <w:sz w:val="26"/>
                <w:szCs w:val="26"/>
              </w:rPr>
              <w:t xml:space="preserve"> годах граждан из аварийного жилищного фонда в </w:t>
            </w:r>
            <w:proofErr w:type="spellStart"/>
            <w:r w:rsidRPr="00666509">
              <w:rPr>
                <w:color w:val="000000"/>
                <w:sz w:val="26"/>
                <w:szCs w:val="26"/>
              </w:rPr>
              <w:t>Кыштымском</w:t>
            </w:r>
            <w:proofErr w:type="spellEnd"/>
            <w:r w:rsidRPr="00666509">
              <w:rPr>
                <w:color w:val="000000"/>
                <w:sz w:val="26"/>
                <w:szCs w:val="26"/>
              </w:rPr>
              <w:t xml:space="preserve"> городском округе»</w:t>
            </w:r>
          </w:p>
          <w:p w:rsidR="003642C6" w:rsidRPr="00096601" w:rsidRDefault="003642C6" w:rsidP="00E853AE">
            <w:pPr>
              <w:snapToGrid w:val="0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2C6" w:rsidRDefault="003642C6" w:rsidP="00E853AE">
            <w:pPr>
              <w:ind w:left="141"/>
              <w:jc w:val="center"/>
            </w:pPr>
          </w:p>
          <w:p w:rsidR="003642C6" w:rsidRPr="00096601" w:rsidRDefault="003642C6" w:rsidP="00E853AE">
            <w:pPr>
              <w:ind w:left="141"/>
              <w:jc w:val="center"/>
            </w:pPr>
            <w:r>
              <w:t>979 467,70 / 979 467,70 =1</w:t>
            </w:r>
          </w:p>
        </w:tc>
      </w:tr>
    </w:tbl>
    <w:p w:rsidR="003642C6" w:rsidRDefault="003642C6" w:rsidP="003642C6"/>
    <w:p w:rsidR="003642C6" w:rsidRDefault="003642C6" w:rsidP="003642C6"/>
    <w:p w:rsidR="003642C6" w:rsidRPr="00BA3AD0" w:rsidRDefault="003642C6" w:rsidP="003642C6">
      <w:pPr>
        <w:pStyle w:val="1"/>
        <w:numPr>
          <w:ilvl w:val="0"/>
          <w:numId w:val="1"/>
        </w:numPr>
        <w:spacing w:before="0" w:after="0"/>
        <w:ind w:right="282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A3AD0">
        <w:rPr>
          <w:rFonts w:ascii="Times New Roman" w:hAnsi="Times New Roman" w:cs="Times New Roman"/>
          <w:b w:val="0"/>
          <w:sz w:val="26"/>
          <w:szCs w:val="26"/>
        </w:rPr>
        <w:t xml:space="preserve">Оценка </w:t>
      </w:r>
      <w:r>
        <w:rPr>
          <w:rFonts w:ascii="Times New Roman" w:hAnsi="Times New Roman" w:cs="Times New Roman"/>
          <w:b w:val="0"/>
          <w:sz w:val="26"/>
          <w:szCs w:val="26"/>
        </w:rPr>
        <w:t>степени достижения целей и решения задач подпрограмм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3828"/>
      </w:tblGrid>
      <w:tr w:rsidR="003642C6" w:rsidRPr="00096601" w:rsidTr="00E853AE">
        <w:trPr>
          <w:trHeight w:val="322"/>
        </w:trPr>
        <w:tc>
          <w:tcPr>
            <w:tcW w:w="5495" w:type="dxa"/>
          </w:tcPr>
          <w:p w:rsidR="003642C6" w:rsidRPr="00096601" w:rsidRDefault="003642C6" w:rsidP="00E853AE">
            <w:pPr>
              <w:snapToGrid w:val="0"/>
              <w:jc w:val="center"/>
            </w:pPr>
            <w:r>
              <w:t>Индикатор</w:t>
            </w:r>
          </w:p>
        </w:tc>
        <w:tc>
          <w:tcPr>
            <w:tcW w:w="3828" w:type="dxa"/>
          </w:tcPr>
          <w:p w:rsidR="003642C6" w:rsidRPr="001A64AD" w:rsidRDefault="003642C6" w:rsidP="00E853AE">
            <w:pPr>
              <w:pStyle w:val="1"/>
              <w:spacing w:before="0" w:after="0"/>
              <w:ind w:left="34" w:right="282"/>
              <w:contextualSpacing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A64AD">
              <w:rPr>
                <w:rFonts w:ascii="Times New Roman" w:hAnsi="Times New Roman" w:cs="Times New Roman"/>
                <w:b w:val="0"/>
                <w:sz w:val="26"/>
                <w:szCs w:val="26"/>
              </w:rPr>
              <w:t>Степень реализации</w:t>
            </w:r>
          </w:p>
          <w:p w:rsidR="003642C6" w:rsidRPr="001A64AD" w:rsidRDefault="003642C6" w:rsidP="00E853AE">
            <w:pPr>
              <w:ind w:left="141"/>
              <w:jc w:val="center"/>
              <w:rPr>
                <w:color w:val="000000"/>
              </w:rPr>
            </w:pPr>
          </w:p>
        </w:tc>
      </w:tr>
      <w:tr w:rsidR="003642C6" w:rsidRPr="00096601" w:rsidTr="00E853AE">
        <w:trPr>
          <w:trHeight w:val="322"/>
        </w:trPr>
        <w:tc>
          <w:tcPr>
            <w:tcW w:w="5495" w:type="dxa"/>
          </w:tcPr>
          <w:p w:rsidR="00147792" w:rsidRPr="002A27D3" w:rsidRDefault="00147792" w:rsidP="00147792">
            <w:pPr>
              <w:rPr>
                <w:bCs/>
              </w:rPr>
            </w:pPr>
            <w:r w:rsidRPr="002A27D3">
              <w:rPr>
                <w:bCs/>
              </w:rPr>
              <w:lastRenderedPageBreak/>
              <w:t xml:space="preserve">Показатель (индикатор) </w:t>
            </w:r>
            <w:r>
              <w:rPr>
                <w:bCs/>
              </w:rPr>
              <w:t>1</w:t>
            </w:r>
            <w:r w:rsidRPr="002A27D3">
              <w:rPr>
                <w:bCs/>
              </w:rPr>
              <w:t>:</w:t>
            </w:r>
          </w:p>
          <w:p w:rsidR="003642C6" w:rsidRPr="00147792" w:rsidRDefault="00147792" w:rsidP="0014779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23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47792">
              <w:rPr>
                <w:rFonts w:ascii="Times New Roman" w:hAnsi="Times New Roman"/>
                <w:sz w:val="24"/>
                <w:szCs w:val="24"/>
              </w:rPr>
              <w:t>количество снесенных жилых домов аварийного жилищного фонда Кыштымского городского округа.</w:t>
            </w:r>
          </w:p>
        </w:tc>
        <w:tc>
          <w:tcPr>
            <w:tcW w:w="3828" w:type="dxa"/>
          </w:tcPr>
          <w:p w:rsidR="003642C6" w:rsidRDefault="00147792" w:rsidP="00E853AE">
            <w:pPr>
              <w:ind w:left="141"/>
              <w:jc w:val="center"/>
            </w:pPr>
            <w:r>
              <w:t>7</w:t>
            </w:r>
            <w:r w:rsidR="003642C6">
              <w:t>/</w:t>
            </w:r>
            <w:r>
              <w:t>7</w:t>
            </w:r>
            <w:r w:rsidR="003642C6">
              <w:t>=1</w:t>
            </w:r>
          </w:p>
          <w:p w:rsidR="003642C6" w:rsidRPr="00F34404" w:rsidRDefault="003642C6" w:rsidP="00E853AE">
            <w:pPr>
              <w:tabs>
                <w:tab w:val="left" w:pos="2070"/>
              </w:tabs>
            </w:pPr>
            <w:r>
              <w:tab/>
            </w:r>
          </w:p>
        </w:tc>
      </w:tr>
      <w:tr w:rsidR="003642C6" w:rsidRPr="00096601" w:rsidTr="00E853AE">
        <w:trPr>
          <w:trHeight w:val="322"/>
        </w:trPr>
        <w:tc>
          <w:tcPr>
            <w:tcW w:w="5495" w:type="dxa"/>
          </w:tcPr>
          <w:p w:rsidR="00147792" w:rsidRPr="002A27D3" w:rsidRDefault="00147792" w:rsidP="00147792">
            <w:pPr>
              <w:rPr>
                <w:bCs/>
              </w:rPr>
            </w:pPr>
            <w:r w:rsidRPr="002A27D3">
              <w:rPr>
                <w:bCs/>
              </w:rPr>
              <w:t>Показатель (индикатор) 2:</w:t>
            </w:r>
          </w:p>
          <w:p w:rsidR="003642C6" w:rsidRPr="001A64AD" w:rsidRDefault="00147792" w:rsidP="0014779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23A">
              <w:rPr>
                <w:rFonts w:ascii="Times New Roman" w:hAnsi="Times New Roman"/>
                <w:sz w:val="26"/>
                <w:szCs w:val="26"/>
              </w:rPr>
              <w:t>общая площадь квадратных метров снесенных аварийных жилых домов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828" w:type="dxa"/>
          </w:tcPr>
          <w:p w:rsidR="003642C6" w:rsidRDefault="00147792" w:rsidP="00E853AE">
            <w:pPr>
              <w:ind w:left="141"/>
              <w:jc w:val="center"/>
            </w:pPr>
            <w:r w:rsidRPr="00F02571">
              <w:rPr>
                <w:bCs/>
                <w:color w:val="000000"/>
              </w:rPr>
              <w:t>1 201,50</w:t>
            </w:r>
            <w:r w:rsidR="003642C6">
              <w:t>/</w:t>
            </w:r>
            <w:r w:rsidRPr="00F02571">
              <w:rPr>
                <w:bCs/>
                <w:color w:val="000000"/>
              </w:rPr>
              <w:t>1 201,50</w:t>
            </w:r>
            <w:r w:rsidR="003642C6">
              <w:t>=1</w:t>
            </w:r>
          </w:p>
          <w:p w:rsidR="003642C6" w:rsidRPr="00096601" w:rsidRDefault="003642C6" w:rsidP="00E853AE">
            <w:pPr>
              <w:ind w:left="141"/>
              <w:jc w:val="center"/>
            </w:pPr>
          </w:p>
        </w:tc>
      </w:tr>
      <w:tr w:rsidR="003642C6" w:rsidRPr="00096601" w:rsidTr="00E853AE">
        <w:trPr>
          <w:trHeight w:val="322"/>
        </w:trPr>
        <w:tc>
          <w:tcPr>
            <w:tcW w:w="5495" w:type="dxa"/>
          </w:tcPr>
          <w:p w:rsidR="003642C6" w:rsidRPr="001A64AD" w:rsidRDefault="003642C6" w:rsidP="00E853AE">
            <w:pPr>
              <w:rPr>
                <w:bCs/>
              </w:rPr>
            </w:pPr>
            <w:r w:rsidRPr="001A64AD">
              <w:rPr>
                <w:bCs/>
              </w:rPr>
              <w:t>Показатель (индикатор) 3:</w:t>
            </w:r>
          </w:p>
          <w:p w:rsidR="003642C6" w:rsidRPr="001A64AD" w:rsidRDefault="00147792" w:rsidP="00E853A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23A">
              <w:rPr>
                <w:rFonts w:ascii="Times New Roman" w:hAnsi="Times New Roman"/>
                <w:sz w:val="26"/>
                <w:szCs w:val="26"/>
              </w:rPr>
              <w:t>количество граждан, переселенных из занимаемых по договорам социального найма жилых помещений, признанных аварийными до 1 января 2012 года</w:t>
            </w:r>
            <w:r w:rsidRPr="001A6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3642C6" w:rsidRDefault="003642C6" w:rsidP="00E853AE">
            <w:pPr>
              <w:ind w:left="141"/>
              <w:jc w:val="center"/>
            </w:pPr>
          </w:p>
          <w:p w:rsidR="003642C6" w:rsidRDefault="003642C6" w:rsidP="00E853AE"/>
          <w:p w:rsidR="003642C6" w:rsidRDefault="003642C6" w:rsidP="00E853AE"/>
          <w:p w:rsidR="003642C6" w:rsidRPr="00145A92" w:rsidRDefault="00147792" w:rsidP="00147792">
            <w:pPr>
              <w:jc w:val="center"/>
            </w:pPr>
            <w:r>
              <w:rPr>
                <w:color w:val="000000"/>
              </w:rPr>
              <w:t>10</w:t>
            </w:r>
            <w:r w:rsidR="003642C6">
              <w:t>/</w:t>
            </w:r>
            <w:r>
              <w:rPr>
                <w:color w:val="000000"/>
              </w:rPr>
              <w:t>10</w:t>
            </w:r>
            <w:r w:rsidR="003642C6">
              <w:t xml:space="preserve">= </w:t>
            </w:r>
            <w:r>
              <w:t>1</w:t>
            </w:r>
          </w:p>
        </w:tc>
      </w:tr>
      <w:tr w:rsidR="00147792" w:rsidRPr="00096601" w:rsidTr="00E853AE">
        <w:trPr>
          <w:trHeight w:val="322"/>
        </w:trPr>
        <w:tc>
          <w:tcPr>
            <w:tcW w:w="5495" w:type="dxa"/>
          </w:tcPr>
          <w:p w:rsidR="00147792" w:rsidRDefault="00147792" w:rsidP="0014779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2A27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Показатель (индикатор)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4: </w:t>
            </w:r>
          </w:p>
          <w:p w:rsidR="00147792" w:rsidRDefault="00147792" w:rsidP="0014779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23A">
              <w:rPr>
                <w:rFonts w:ascii="Times New Roman" w:hAnsi="Times New Roman"/>
                <w:sz w:val="26"/>
                <w:szCs w:val="26"/>
              </w:rPr>
              <w:t>количество собственников жилых помещений, переселенных из жилых помещений, признанных аварийными до 1 января 2012 года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147792" w:rsidRPr="001A64AD" w:rsidRDefault="00147792" w:rsidP="00E853AE">
            <w:pPr>
              <w:rPr>
                <w:bCs/>
              </w:rPr>
            </w:pPr>
          </w:p>
        </w:tc>
        <w:tc>
          <w:tcPr>
            <w:tcW w:w="3828" w:type="dxa"/>
          </w:tcPr>
          <w:p w:rsidR="00147792" w:rsidRDefault="00147792" w:rsidP="00E853AE">
            <w:pPr>
              <w:ind w:left="141"/>
              <w:jc w:val="center"/>
            </w:pPr>
            <w:r>
              <w:t>67/67=1</w:t>
            </w:r>
          </w:p>
        </w:tc>
      </w:tr>
      <w:tr w:rsidR="003642C6" w:rsidTr="00E853AE">
        <w:tc>
          <w:tcPr>
            <w:tcW w:w="9323" w:type="dxa"/>
            <w:gridSpan w:val="2"/>
          </w:tcPr>
          <w:p w:rsidR="003642C6" w:rsidRDefault="003642C6" w:rsidP="00E853AE">
            <w:pPr>
              <w:tabs>
                <w:tab w:val="left" w:pos="2505"/>
              </w:tabs>
              <w:jc w:val="center"/>
            </w:pPr>
            <w:r>
              <w:t>Степень реализации всей программы:</w:t>
            </w:r>
          </w:p>
        </w:tc>
      </w:tr>
      <w:tr w:rsidR="003642C6" w:rsidTr="00E853AE">
        <w:tc>
          <w:tcPr>
            <w:tcW w:w="9323" w:type="dxa"/>
            <w:gridSpan w:val="2"/>
            <w:vAlign w:val="center"/>
          </w:tcPr>
          <w:p w:rsidR="003642C6" w:rsidRDefault="003642C6" w:rsidP="00E853AE">
            <w:pPr>
              <w:tabs>
                <w:tab w:val="left" w:pos="2760"/>
                <w:tab w:val="center" w:pos="4676"/>
              </w:tabs>
              <w:jc w:val="center"/>
            </w:pPr>
          </w:p>
          <w:p w:rsidR="003642C6" w:rsidRDefault="003642C6" w:rsidP="00147792">
            <w:pPr>
              <w:tabs>
                <w:tab w:val="left" w:pos="2760"/>
                <w:tab w:val="center" w:pos="4676"/>
              </w:tabs>
              <w:jc w:val="center"/>
            </w:pPr>
            <w:r>
              <w:t>ЭИС(1+1+</w:t>
            </w:r>
            <w:r w:rsidR="00147792">
              <w:t>1+1</w:t>
            </w:r>
            <w:r>
              <w:t>)/</w:t>
            </w:r>
            <w:r w:rsidR="00147792">
              <w:t>4</w:t>
            </w:r>
            <w:r>
              <w:t>=</w:t>
            </w:r>
            <w:r w:rsidR="00147792">
              <w:rPr>
                <w:b/>
              </w:rPr>
              <w:t xml:space="preserve"> 1</w:t>
            </w:r>
          </w:p>
        </w:tc>
      </w:tr>
    </w:tbl>
    <w:p w:rsidR="003642C6" w:rsidRDefault="003642C6" w:rsidP="003642C6">
      <w:pPr>
        <w:pStyle w:val="1"/>
        <w:spacing w:before="0" w:after="0"/>
        <w:ind w:left="1843" w:right="282"/>
        <w:contextualSpacing/>
        <w:jc w:val="center"/>
      </w:pPr>
    </w:p>
    <w:p w:rsidR="003642C6" w:rsidRPr="005F70A3" w:rsidRDefault="003642C6" w:rsidP="003642C6">
      <w:pPr>
        <w:pStyle w:val="1"/>
        <w:spacing w:before="0" w:after="0"/>
        <w:ind w:left="1843" w:right="282"/>
        <w:contextualSpacing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5F70A3">
        <w:rPr>
          <w:rFonts w:ascii="Times New Roman" w:hAnsi="Times New Roman" w:cs="Times New Roman"/>
          <w:b w:val="0"/>
          <w:sz w:val="26"/>
          <w:szCs w:val="26"/>
        </w:rPr>
        <w:t>5.</w:t>
      </w:r>
      <w:r w:rsidRPr="005F70A3">
        <w:rPr>
          <w:rFonts w:ascii="Times New Roman" w:hAnsi="Times New Roman" w:cs="Times New Roman"/>
          <w:sz w:val="26"/>
          <w:szCs w:val="26"/>
        </w:rPr>
        <w:tab/>
      </w:r>
      <w:r w:rsidRPr="005F70A3">
        <w:rPr>
          <w:rFonts w:ascii="Times New Roman" w:hAnsi="Times New Roman" w:cs="Times New Roman"/>
          <w:b w:val="0"/>
          <w:sz w:val="26"/>
          <w:szCs w:val="26"/>
        </w:rPr>
        <w:t>Оценка эффективности реализации программы</w:t>
      </w:r>
    </w:p>
    <w:p w:rsidR="003642C6" w:rsidRDefault="003642C6" w:rsidP="003642C6">
      <w:pPr>
        <w:tabs>
          <w:tab w:val="left" w:pos="2400"/>
        </w:tabs>
        <w:jc w:val="center"/>
      </w:pPr>
    </w:p>
    <w:p w:rsidR="003642C6" w:rsidRDefault="00147792" w:rsidP="003642C6">
      <w:pPr>
        <w:tabs>
          <w:tab w:val="left" w:pos="1845"/>
        </w:tabs>
        <w:rPr>
          <w:b/>
        </w:rPr>
      </w:pPr>
      <w:r>
        <w:t>1</w:t>
      </w:r>
      <w:r w:rsidR="003642C6">
        <w:t>*1=</w:t>
      </w:r>
      <w:r>
        <w:t>1</w:t>
      </w:r>
    </w:p>
    <w:p w:rsidR="003642C6" w:rsidRPr="00B52EBB" w:rsidRDefault="003642C6" w:rsidP="003642C6">
      <w:pPr>
        <w:tabs>
          <w:tab w:val="left" w:pos="1335"/>
        </w:tabs>
      </w:pPr>
      <w:r w:rsidRPr="00B52EBB">
        <w:t>не менее 0,9 - свидетельствует о высокой эффективности реализации подпрограммы, направлений отдельных мероприятий муниципальной программы</w:t>
      </w:r>
      <w:r>
        <w:t>.</w:t>
      </w:r>
    </w:p>
    <w:p w:rsidR="003642C6" w:rsidRPr="00B52EBB" w:rsidRDefault="003642C6" w:rsidP="003642C6">
      <w:pPr>
        <w:pStyle w:val="Web"/>
        <w:tabs>
          <w:tab w:val="left" w:pos="5385"/>
        </w:tabs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B52EBB">
        <w:rPr>
          <w:rFonts w:ascii="Times New Roman" w:hAnsi="Times New Roman" w:cs="Times New Roman"/>
          <w:sz w:val="26"/>
          <w:szCs w:val="26"/>
        </w:rPr>
        <w:tab/>
      </w:r>
    </w:p>
    <w:p w:rsidR="003642C6" w:rsidRPr="00B52EBB" w:rsidRDefault="003642C6" w:rsidP="003642C6">
      <w:pPr>
        <w:pStyle w:val="Web"/>
        <w:tabs>
          <w:tab w:val="left" w:pos="1485"/>
          <w:tab w:val="left" w:pos="1710"/>
        </w:tabs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Начальник жилищного отдела </w:t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ab/>
      </w:r>
      <w:r>
        <w:rPr>
          <w:rFonts w:ascii="Times New Roman" w:hAnsi="Times New Roman" w:cs="Times New Roman"/>
          <w:color w:val="auto"/>
          <w:sz w:val="26"/>
          <w:szCs w:val="26"/>
        </w:rPr>
        <w:tab/>
        <w:t>Л.Н. Олейник</w:t>
      </w:r>
    </w:p>
    <w:p w:rsidR="003642C6" w:rsidRDefault="003642C6" w:rsidP="003642C6"/>
    <w:p w:rsidR="00A239BE" w:rsidRDefault="00147792"/>
    <w:sectPr w:rsidR="00A239BE" w:rsidSect="00E304E2">
      <w:pgSz w:w="11905" w:h="16837"/>
      <w:pgMar w:top="567" w:right="851" w:bottom="567" w:left="1701" w:header="709" w:footer="113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47C28"/>
    <w:multiLevelType w:val="hybridMultilevel"/>
    <w:tmpl w:val="03762B44"/>
    <w:lvl w:ilvl="0" w:tplc="44ACE0A6">
      <w:start w:val="2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3642C6"/>
    <w:rsid w:val="00147624"/>
    <w:rsid w:val="00147792"/>
    <w:rsid w:val="002522BB"/>
    <w:rsid w:val="00283DC0"/>
    <w:rsid w:val="003642C6"/>
    <w:rsid w:val="00664AF4"/>
    <w:rsid w:val="00773600"/>
    <w:rsid w:val="00D8075B"/>
    <w:rsid w:val="00DC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39" w:right="1977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C6"/>
    <w:pPr>
      <w:suppressAutoHyphens/>
      <w:spacing w:after="0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642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42C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Web">
    <w:name w:val="Обычный (Web)"/>
    <w:basedOn w:val="a"/>
    <w:uiPriority w:val="99"/>
    <w:rsid w:val="003642C6"/>
    <w:pPr>
      <w:spacing w:before="100" w:after="100"/>
    </w:pPr>
    <w:rPr>
      <w:rFonts w:ascii="Tahoma" w:hAnsi="Tahoma" w:cs="Tahoma"/>
      <w:color w:val="333333"/>
      <w:sz w:val="17"/>
      <w:szCs w:val="17"/>
    </w:rPr>
  </w:style>
  <w:style w:type="character" w:customStyle="1" w:styleId="a3">
    <w:name w:val="Цветовое выделение"/>
    <w:uiPriority w:val="99"/>
    <w:rsid w:val="003642C6"/>
    <w:rPr>
      <w:b/>
      <w:color w:val="26282F"/>
      <w:sz w:val="26"/>
    </w:rPr>
  </w:style>
  <w:style w:type="paragraph" w:customStyle="1" w:styleId="ConsPlusNormal">
    <w:name w:val="ConsPlusNormal"/>
    <w:rsid w:val="003642C6"/>
    <w:pPr>
      <w:widowControl w:val="0"/>
      <w:autoSpaceDE w:val="0"/>
      <w:autoSpaceDN w:val="0"/>
      <w:adjustRightInd w:val="0"/>
      <w:spacing w:after="0"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rsid w:val="00147792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 w:cs="Calibri"/>
      <w:sz w:val="22"/>
      <w:szCs w:val="22"/>
      <w:lang w:eastAsia="ru-RU"/>
    </w:rPr>
  </w:style>
  <w:style w:type="character" w:customStyle="1" w:styleId="a5">
    <w:name w:val="Верхний колонтитул Знак"/>
    <w:basedOn w:val="a0"/>
    <w:link w:val="a4"/>
    <w:rsid w:val="00147792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2018-03-14T11:57:00Z</dcterms:created>
  <dcterms:modified xsi:type="dcterms:W3CDTF">2018-03-14T12:53:00Z</dcterms:modified>
</cp:coreProperties>
</file>